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8790" w14:textId="1AE18C58" w:rsidR="008A6F76" w:rsidRPr="00555278" w:rsidRDefault="46FF5643" w:rsidP="46FF5643">
      <w:pPr>
        <w:spacing w:before="100" w:after="180" w:line="336" w:lineRule="auto"/>
        <w:rPr>
          <w:sz w:val="20"/>
          <w:szCs w:val="20"/>
        </w:rPr>
      </w:pPr>
      <w:r w:rsidRPr="46FF5643">
        <w:rPr>
          <w:color w:val="242424"/>
          <w:sz w:val="20"/>
          <w:szCs w:val="20"/>
        </w:rPr>
        <w:t xml:space="preserve">Dear </w:t>
      </w:r>
      <w:r w:rsidRPr="46FF5643">
        <w:rPr>
          <w:b/>
          <w:bCs/>
          <w:color w:val="242424"/>
          <w:sz w:val="20"/>
          <w:szCs w:val="20"/>
        </w:rPr>
        <w:t>&lt;Insert Name&gt;,</w:t>
      </w:r>
    </w:p>
    <w:p w14:paraId="77793892" w14:textId="39D6B59B" w:rsidR="3ACFB363" w:rsidRDefault="46FF5643" w:rsidP="46FF5643">
      <w:pPr>
        <w:spacing w:before="100" w:after="180" w:line="336" w:lineRule="auto"/>
        <w:rPr>
          <w:color w:val="242424"/>
          <w:sz w:val="20"/>
          <w:szCs w:val="20"/>
        </w:rPr>
      </w:pPr>
      <w:r w:rsidRPr="46FF5643">
        <w:rPr>
          <w:color w:val="242424"/>
          <w:sz w:val="20"/>
          <w:szCs w:val="20"/>
        </w:rPr>
        <w:t>I’d like to request your approval to attend Insights Summit 2020, the annual education conference for Frontline Education clients. It is taking place on March 23-25, 2020, in San Antonio.</w:t>
      </w:r>
    </w:p>
    <w:p w14:paraId="26AAE510" w14:textId="4DC0F0C4" w:rsidR="00FD40DB" w:rsidRDefault="46FF5643" w:rsidP="46FF5643">
      <w:pPr>
        <w:spacing w:before="100" w:after="180" w:line="336" w:lineRule="auto"/>
        <w:rPr>
          <w:color w:val="242424"/>
          <w:sz w:val="20"/>
          <w:szCs w:val="20"/>
        </w:rPr>
      </w:pPr>
      <w:r w:rsidRPr="46FF5643">
        <w:rPr>
          <w:color w:val="242424"/>
          <w:sz w:val="20"/>
          <w:szCs w:val="20"/>
        </w:rPr>
        <w:t xml:space="preserve">Frontline Education is the leading provider of school administration software and our current partner for software solutions for </w:t>
      </w:r>
      <w:r w:rsidRPr="46FF5643">
        <w:rPr>
          <w:b/>
          <w:bCs/>
          <w:color w:val="242424"/>
          <w:sz w:val="20"/>
          <w:szCs w:val="20"/>
        </w:rPr>
        <w:t>{insert Frontline products}</w:t>
      </w:r>
      <w:r w:rsidRPr="46FF5643">
        <w:rPr>
          <w:color w:val="242424"/>
          <w:sz w:val="20"/>
          <w:szCs w:val="20"/>
        </w:rPr>
        <w:t>.</w:t>
      </w:r>
    </w:p>
    <w:p w14:paraId="16CF215F" w14:textId="4051E662" w:rsidR="00555278" w:rsidRPr="00555278" w:rsidRDefault="46FF5643" w:rsidP="46FF5643">
      <w:pPr>
        <w:spacing w:before="100" w:after="180" w:line="336" w:lineRule="auto"/>
        <w:rPr>
          <w:sz w:val="20"/>
          <w:szCs w:val="20"/>
        </w:rPr>
      </w:pPr>
      <w:r w:rsidRPr="46FF5643">
        <w:rPr>
          <w:color w:val="242424"/>
          <w:sz w:val="20"/>
          <w:szCs w:val="20"/>
        </w:rPr>
        <w:t xml:space="preserve">What makes this event unique is that it offers both best practices from other school districts and experts, as well as product learning opportunities for our current solutions. </w:t>
      </w:r>
    </w:p>
    <w:p w14:paraId="234006B1" w14:textId="78FF62FE" w:rsidR="008A6F76" w:rsidRPr="00555278" w:rsidRDefault="46FF5643" w:rsidP="46FF5643">
      <w:pPr>
        <w:spacing w:before="100" w:after="180" w:line="336" w:lineRule="auto"/>
        <w:rPr>
          <w:sz w:val="20"/>
          <w:szCs w:val="20"/>
        </w:rPr>
      </w:pPr>
      <w:r w:rsidRPr="46FF5643">
        <w:rPr>
          <w:color w:val="242424"/>
          <w:sz w:val="20"/>
          <w:szCs w:val="20"/>
        </w:rPr>
        <w:t>Here are a few other reasons I’d benefit from attending:</w:t>
      </w:r>
    </w:p>
    <w:p w14:paraId="714BEED8" w14:textId="77777777" w:rsidR="00FD40DB" w:rsidRPr="00FD40DB" w:rsidRDefault="46FF5643" w:rsidP="46FF5643">
      <w:pPr>
        <w:pStyle w:val="ListParagraph"/>
        <w:numPr>
          <w:ilvl w:val="0"/>
          <w:numId w:val="2"/>
        </w:numPr>
        <w:spacing w:before="100" w:after="180" w:line="336" w:lineRule="auto"/>
        <w:rPr>
          <w:sz w:val="20"/>
          <w:szCs w:val="20"/>
        </w:rPr>
      </w:pPr>
      <w:r w:rsidRPr="46FF5643">
        <w:rPr>
          <w:color w:val="242424"/>
          <w:sz w:val="20"/>
          <w:szCs w:val="20"/>
        </w:rPr>
        <w:t>Hear unique perspectives, case studies and success stories from other school districts and education thought leaders</w:t>
      </w:r>
    </w:p>
    <w:p w14:paraId="07E60F17" w14:textId="229125CD" w:rsidR="00FD40DB" w:rsidRDefault="46FF5643" w:rsidP="46FF5643">
      <w:pPr>
        <w:pStyle w:val="ListParagraph"/>
        <w:numPr>
          <w:ilvl w:val="0"/>
          <w:numId w:val="2"/>
        </w:numPr>
        <w:spacing w:before="100" w:after="180" w:line="336" w:lineRule="auto"/>
        <w:rPr>
          <w:color w:val="242424"/>
          <w:sz w:val="20"/>
          <w:szCs w:val="20"/>
        </w:rPr>
      </w:pPr>
      <w:r w:rsidRPr="46FF5643">
        <w:rPr>
          <w:color w:val="242424"/>
          <w:sz w:val="20"/>
          <w:szCs w:val="20"/>
        </w:rPr>
        <w:t>Attend product-focused sessions to increase return on investment from our Frontline solutions</w:t>
      </w:r>
    </w:p>
    <w:p w14:paraId="4BC05BCA" w14:textId="33B23E4E" w:rsidR="00FD40DB" w:rsidRDefault="46FF5643" w:rsidP="46FF5643">
      <w:pPr>
        <w:pStyle w:val="ListParagraph"/>
        <w:numPr>
          <w:ilvl w:val="0"/>
          <w:numId w:val="2"/>
        </w:numPr>
        <w:spacing w:before="100" w:after="180" w:line="336" w:lineRule="auto"/>
        <w:rPr>
          <w:color w:val="242424"/>
          <w:sz w:val="20"/>
          <w:szCs w:val="20"/>
        </w:rPr>
      </w:pPr>
      <w:r w:rsidRPr="46FF5643">
        <w:rPr>
          <w:color w:val="242424"/>
          <w:sz w:val="20"/>
          <w:szCs w:val="20"/>
        </w:rPr>
        <w:t>Network, brainstorm and learn from several hundred other education professionals</w:t>
      </w:r>
    </w:p>
    <w:p w14:paraId="3C930CDD" w14:textId="7C9E1460" w:rsidR="00FD40DB" w:rsidRPr="00FD40DB" w:rsidRDefault="46FF5643" w:rsidP="46FF5643">
      <w:pPr>
        <w:pStyle w:val="ListParagraph"/>
        <w:numPr>
          <w:ilvl w:val="0"/>
          <w:numId w:val="2"/>
        </w:numPr>
        <w:spacing w:before="100" w:after="180" w:line="336" w:lineRule="auto"/>
        <w:rPr>
          <w:color w:val="242424"/>
          <w:sz w:val="20"/>
          <w:szCs w:val="20"/>
        </w:rPr>
      </w:pPr>
      <w:r w:rsidRPr="46FF5643">
        <w:rPr>
          <w:color w:val="242424"/>
          <w:sz w:val="20"/>
          <w:szCs w:val="20"/>
        </w:rPr>
        <w:t>Spend 1-on-1 time with a Frontline expert to get my product questions answered</w:t>
      </w:r>
    </w:p>
    <w:p w14:paraId="24A8FD84" w14:textId="03DBE748" w:rsidR="3ACFB363" w:rsidRDefault="46FF5643" w:rsidP="46FF5643">
      <w:pPr>
        <w:pStyle w:val="ListParagraph"/>
        <w:numPr>
          <w:ilvl w:val="0"/>
          <w:numId w:val="2"/>
        </w:numPr>
        <w:spacing w:after="180" w:line="336" w:lineRule="auto"/>
        <w:rPr>
          <w:color w:val="242424"/>
          <w:sz w:val="20"/>
          <w:szCs w:val="20"/>
        </w:rPr>
      </w:pPr>
      <w:r w:rsidRPr="46FF5643">
        <w:rPr>
          <w:color w:val="242424"/>
          <w:sz w:val="20"/>
          <w:szCs w:val="20"/>
        </w:rPr>
        <w:t>Learn about new products, features and tools to help us save time and leverage data</w:t>
      </w:r>
    </w:p>
    <w:p w14:paraId="7E55A35F" w14:textId="2A02C2FD" w:rsidR="00FD40DB" w:rsidRDefault="46FF5643" w:rsidP="46FF5643">
      <w:pPr>
        <w:spacing w:before="100" w:after="180" w:line="336" w:lineRule="auto"/>
        <w:rPr>
          <w:color w:val="242424"/>
          <w:sz w:val="20"/>
          <w:szCs w:val="20"/>
        </w:rPr>
      </w:pPr>
      <w:r w:rsidRPr="46FF5643">
        <w:rPr>
          <w:color w:val="242424"/>
          <w:sz w:val="20"/>
          <w:szCs w:val="20"/>
        </w:rPr>
        <w:t xml:space="preserve">In addition, the event is just $999/person at the early bird rate ($1199/person after 10/31) – including lodging for two nights and meals/activities associated with the event. This is an extremely competitive rate compared to similar education conferences. </w:t>
      </w:r>
    </w:p>
    <w:p w14:paraId="37174904" w14:textId="5780AC0F" w:rsidR="008A6F76" w:rsidRPr="00FD40DB" w:rsidRDefault="46FF5643" w:rsidP="46FF5643">
      <w:pPr>
        <w:spacing w:before="100" w:after="180" w:line="336" w:lineRule="auto"/>
        <w:rPr>
          <w:sz w:val="20"/>
          <w:szCs w:val="20"/>
        </w:rPr>
      </w:pPr>
      <w:r w:rsidRPr="46FF5643">
        <w:rPr>
          <w:color w:val="242424"/>
          <w:sz w:val="20"/>
          <w:szCs w:val="20"/>
        </w:rPr>
        <w:t xml:space="preserve">I’ve broken down the approximate cost of my attendance: </w:t>
      </w:r>
    </w:p>
    <w:p w14:paraId="1358FA18" w14:textId="2553EE62" w:rsidR="008A6F76" w:rsidRPr="00555278" w:rsidRDefault="00FD40DB" w:rsidP="46FF5643">
      <w:pPr>
        <w:spacing w:before="100" w:after="180" w:line="336" w:lineRule="auto"/>
        <w:rPr>
          <w:sz w:val="20"/>
          <w:szCs w:val="20"/>
        </w:rPr>
      </w:pPr>
      <w:r>
        <w:rPr>
          <w:color w:val="242424"/>
          <w:sz w:val="20"/>
          <w:szCs w:val="20"/>
        </w:rPr>
        <w:t>Travel</w:t>
      </w:r>
      <w:r w:rsidR="009C4225" w:rsidRPr="00555278">
        <w:rPr>
          <w:color w:val="242424"/>
          <w:sz w:val="20"/>
          <w:szCs w:val="20"/>
        </w:rPr>
        <w:t xml:space="preserve">:                                                                     </w:t>
      </w:r>
      <w:r w:rsidR="009C4225" w:rsidRPr="00555278">
        <w:rPr>
          <w:color w:val="242424"/>
          <w:sz w:val="20"/>
          <w:szCs w:val="20"/>
        </w:rPr>
        <w:tab/>
      </w:r>
      <w:r w:rsidR="009C4225" w:rsidRPr="3ACFB363">
        <w:rPr>
          <w:b/>
          <w:bCs/>
          <w:color w:val="242424"/>
          <w:sz w:val="20"/>
          <w:szCs w:val="20"/>
        </w:rPr>
        <w:t>$xxx</w:t>
      </w:r>
    </w:p>
    <w:p w14:paraId="438DCC23" w14:textId="21ECB590" w:rsidR="008A6F76" w:rsidRPr="00555278" w:rsidRDefault="009C4225" w:rsidP="46FF5643">
      <w:pPr>
        <w:spacing w:before="100" w:after="180" w:line="336" w:lineRule="auto"/>
        <w:rPr>
          <w:sz w:val="20"/>
          <w:szCs w:val="20"/>
        </w:rPr>
      </w:pPr>
      <w:r w:rsidRPr="00555278">
        <w:rPr>
          <w:color w:val="242424"/>
          <w:sz w:val="20"/>
          <w:szCs w:val="20"/>
        </w:rPr>
        <w:t>Conference</w:t>
      </w:r>
      <w:r w:rsidR="00104870">
        <w:rPr>
          <w:color w:val="242424"/>
          <w:sz w:val="20"/>
          <w:szCs w:val="20"/>
        </w:rPr>
        <w:t xml:space="preserve"> + Lodging</w:t>
      </w:r>
      <w:r w:rsidRPr="00555278">
        <w:rPr>
          <w:color w:val="242424"/>
          <w:sz w:val="20"/>
          <w:szCs w:val="20"/>
        </w:rPr>
        <w:t xml:space="preserve">:                                           </w:t>
      </w:r>
      <w:r w:rsidRPr="00555278">
        <w:rPr>
          <w:color w:val="242424"/>
          <w:sz w:val="20"/>
          <w:szCs w:val="20"/>
        </w:rPr>
        <w:tab/>
        <w:t>$9</w:t>
      </w:r>
      <w:r w:rsidR="00104870">
        <w:rPr>
          <w:color w:val="242424"/>
          <w:sz w:val="20"/>
          <w:szCs w:val="20"/>
        </w:rPr>
        <w:t>99</w:t>
      </w:r>
      <w:r w:rsidRPr="6AC46D64">
        <w:rPr>
          <w:b/>
          <w:bCs/>
          <w:color w:val="FF0000"/>
          <w:sz w:val="20"/>
          <w:szCs w:val="20"/>
        </w:rPr>
        <w:t xml:space="preserve"> </w:t>
      </w:r>
    </w:p>
    <w:p w14:paraId="31DD31EF" w14:textId="77777777" w:rsidR="008A6F76" w:rsidRPr="00555278" w:rsidRDefault="009C4225" w:rsidP="46FF5643">
      <w:pPr>
        <w:spacing w:before="100" w:after="180" w:line="336" w:lineRule="auto"/>
        <w:rPr>
          <w:sz w:val="20"/>
          <w:szCs w:val="20"/>
        </w:rPr>
      </w:pPr>
      <w:r w:rsidRPr="3ACFB363">
        <w:rPr>
          <w:b/>
          <w:bCs/>
          <w:color w:val="242424"/>
          <w:sz w:val="20"/>
          <w:szCs w:val="20"/>
        </w:rPr>
        <w:t xml:space="preserve">Total:                                                                      </w:t>
      </w:r>
      <w:r w:rsidRPr="00555278">
        <w:rPr>
          <w:b/>
          <w:color w:val="242424"/>
          <w:sz w:val="20"/>
          <w:szCs w:val="20"/>
        </w:rPr>
        <w:tab/>
      </w:r>
      <w:r w:rsidRPr="3ACFB363">
        <w:rPr>
          <w:b/>
          <w:bCs/>
          <w:color w:val="242424"/>
          <w:sz w:val="20"/>
          <w:szCs w:val="20"/>
        </w:rPr>
        <w:t>$xxx</w:t>
      </w:r>
    </w:p>
    <w:p w14:paraId="0DD161CA" w14:textId="7B30944D" w:rsidR="008A6F76" w:rsidRPr="00555278" w:rsidRDefault="46FF5643" w:rsidP="46FF5643">
      <w:pPr>
        <w:spacing w:before="100" w:after="180" w:line="336" w:lineRule="auto"/>
        <w:rPr>
          <w:sz w:val="20"/>
          <w:szCs w:val="20"/>
        </w:rPr>
      </w:pPr>
      <w:r w:rsidRPr="46FF5643">
        <w:rPr>
          <w:color w:val="242424"/>
          <w:sz w:val="20"/>
          <w:szCs w:val="20"/>
        </w:rPr>
        <w:t xml:space="preserve">Upon my return from Insights Summit 2020, I will share key takeaways, including those that we can implement immediately to maximize our programs and increase the value we gain from our Frontline solutions. </w:t>
      </w:r>
    </w:p>
    <w:p w14:paraId="34A12C32" w14:textId="25C77FE3" w:rsidR="008A6F76" w:rsidRPr="00555278" w:rsidRDefault="46FF5643" w:rsidP="46FF5643">
      <w:pPr>
        <w:spacing w:before="100" w:after="180" w:line="336" w:lineRule="auto"/>
        <w:rPr>
          <w:sz w:val="20"/>
          <w:szCs w:val="20"/>
        </w:rPr>
      </w:pPr>
      <w:r w:rsidRPr="46FF5643">
        <w:rPr>
          <w:color w:val="242424"/>
          <w:sz w:val="20"/>
          <w:szCs w:val="20"/>
        </w:rPr>
        <w:t xml:space="preserve">Thank you for your consideration of this request. </w:t>
      </w:r>
      <w:bookmarkStart w:id="0" w:name="_GoBack"/>
      <w:bookmarkEnd w:id="0"/>
    </w:p>
    <w:p w14:paraId="26293B47" w14:textId="7181EB92" w:rsidR="008A6F76" w:rsidRDefault="46FF5643" w:rsidP="46FF5643">
      <w:pPr>
        <w:spacing w:before="100" w:after="180" w:line="336" w:lineRule="auto"/>
        <w:rPr>
          <w:color w:val="242424"/>
          <w:sz w:val="20"/>
          <w:szCs w:val="20"/>
        </w:rPr>
      </w:pPr>
      <w:r w:rsidRPr="46FF5643">
        <w:rPr>
          <w:color w:val="242424"/>
          <w:sz w:val="20"/>
          <w:szCs w:val="20"/>
        </w:rPr>
        <w:t>Regards,</w:t>
      </w:r>
    </w:p>
    <w:p w14:paraId="64881F5B" w14:textId="27435BBC" w:rsidR="2C027DAC" w:rsidRDefault="18BC60A7" w:rsidP="18BC60A7">
      <w:pPr>
        <w:spacing w:before="100" w:after="180" w:line="336" w:lineRule="auto"/>
        <w:rPr>
          <w:color w:val="242424"/>
          <w:sz w:val="20"/>
          <w:szCs w:val="20"/>
        </w:rPr>
      </w:pPr>
      <w:r w:rsidRPr="18BC60A7">
        <w:rPr>
          <w:b/>
          <w:bCs/>
          <w:color w:val="242424"/>
          <w:sz w:val="20"/>
          <w:szCs w:val="20"/>
        </w:rPr>
        <w:t>{Name}</w:t>
      </w:r>
    </w:p>
    <w:p w14:paraId="157C5589" w14:textId="1240DD57" w:rsidR="60C713E2" w:rsidRDefault="60C713E2" w:rsidP="60C713E2">
      <w:pPr>
        <w:spacing w:before="100" w:after="180" w:line="264" w:lineRule="auto"/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1ECC92F2" wp14:editId="66994377">
            <wp:extent cx="1636486" cy="1176224"/>
            <wp:effectExtent l="0" t="0" r="0" b="0"/>
            <wp:docPr id="1543933395" name="Picture 1543933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486" cy="1176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0C713E2" w:rsidSect="00104870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1BAC2" w14:textId="77777777" w:rsidR="00835882" w:rsidRDefault="00A47182">
      <w:pPr>
        <w:spacing w:line="240" w:lineRule="auto"/>
      </w:pPr>
      <w:r>
        <w:separator/>
      </w:r>
    </w:p>
  </w:endnote>
  <w:endnote w:type="continuationSeparator" w:id="0">
    <w:p w14:paraId="0D97E53B" w14:textId="77777777" w:rsidR="00835882" w:rsidRDefault="00A471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6DCA7" w14:textId="77777777" w:rsidR="00835882" w:rsidRDefault="00A47182">
      <w:pPr>
        <w:spacing w:line="240" w:lineRule="auto"/>
      </w:pPr>
      <w:r>
        <w:separator/>
      </w:r>
    </w:p>
  </w:footnote>
  <w:footnote w:type="continuationSeparator" w:id="0">
    <w:p w14:paraId="0D20439E" w14:textId="77777777" w:rsidR="00835882" w:rsidRDefault="00A471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4EDA"/>
    <w:multiLevelType w:val="multilevel"/>
    <w:tmpl w:val="6F1A9FC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color w:val="2424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51E62D3"/>
    <w:multiLevelType w:val="hybridMultilevel"/>
    <w:tmpl w:val="238AEAE6"/>
    <w:lvl w:ilvl="0" w:tplc="FFFFFFFF">
      <w:start w:val="1"/>
      <w:numFmt w:val="decimal"/>
      <w:lvlText w:val="%1."/>
      <w:lvlJc w:val="left"/>
      <w:pPr>
        <w:ind w:left="803" w:hanging="443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6F76"/>
    <w:rsid w:val="00104870"/>
    <w:rsid w:val="00106282"/>
    <w:rsid w:val="00232A2B"/>
    <w:rsid w:val="00461286"/>
    <w:rsid w:val="00555278"/>
    <w:rsid w:val="006409BD"/>
    <w:rsid w:val="006B4EE7"/>
    <w:rsid w:val="00835882"/>
    <w:rsid w:val="008A6F76"/>
    <w:rsid w:val="008B5BDC"/>
    <w:rsid w:val="009C4225"/>
    <w:rsid w:val="00A14DBA"/>
    <w:rsid w:val="00A47182"/>
    <w:rsid w:val="00E84AEA"/>
    <w:rsid w:val="00FD40DB"/>
    <w:rsid w:val="18BC60A7"/>
    <w:rsid w:val="1E39668C"/>
    <w:rsid w:val="2C027DAC"/>
    <w:rsid w:val="3ACFB363"/>
    <w:rsid w:val="46FF5643"/>
    <w:rsid w:val="5C068DD3"/>
    <w:rsid w:val="60C713E2"/>
    <w:rsid w:val="6AC4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8AABE"/>
  <w15:docId w15:val="{2D0E1420-168A-4755-BE8B-4B339B9A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2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2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0DB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Kozak</dc:creator>
  <cp:lastModifiedBy>Joe Brundage</cp:lastModifiedBy>
  <cp:revision>2</cp:revision>
  <dcterms:created xsi:type="dcterms:W3CDTF">2019-08-15T19:25:00Z</dcterms:created>
  <dcterms:modified xsi:type="dcterms:W3CDTF">2019-08-15T19:25:00Z</dcterms:modified>
</cp:coreProperties>
</file>